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BF227" w14:textId="77777777" w:rsidR="006A5496" w:rsidRDefault="00000000" w:rsidP="00D22EF0">
      <w:pPr>
        <w:spacing w:line="360" w:lineRule="auto"/>
        <w:contextualSpacing/>
        <w:jc w:val="center"/>
        <w:rPr>
          <w:rFonts w:hint="eastAsia"/>
          <w:lang w:eastAsia="zh-CN"/>
        </w:rPr>
      </w:pPr>
      <w:r>
        <w:rPr>
          <w:rFonts w:ascii="黑体" w:eastAsia="黑体" w:hAnsi="黑体"/>
          <w:color w:val="000000"/>
          <w:sz w:val="28"/>
          <w:lang w:eastAsia="zh-CN"/>
        </w:rPr>
        <w:t>人工智能编程课程详细信息总结</w:t>
      </w:r>
    </w:p>
    <w:p w14:paraId="38E5AD77" w14:textId="77777777" w:rsidR="006A5496" w:rsidRDefault="00000000" w:rsidP="00D22EF0">
      <w:pPr>
        <w:spacing w:line="360" w:lineRule="auto"/>
        <w:contextualSpacing/>
        <w:jc w:val="center"/>
        <w:rPr>
          <w:rFonts w:hint="eastAsia"/>
          <w:lang w:eastAsia="zh-CN"/>
        </w:rPr>
      </w:pPr>
      <w:r>
        <w:rPr>
          <w:color w:val="000000"/>
          <w:lang w:eastAsia="zh-CN"/>
        </w:rPr>
        <w:t>基于课程阶段结构与教程内容整理</w:t>
      </w:r>
    </w:p>
    <w:p w14:paraId="5E3C8C44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本课程以系统化人工智能编程训练为主线，按四个阶段逐步推进，帮助学生完成从Python基础、机器学习基础、强化建模训练到项目实践开发的完整学习路径。</w:t>
      </w:r>
    </w:p>
    <w:p w14:paraId="53DDE4F8" w14:textId="77777777" w:rsidR="006A5496" w:rsidRDefault="00000000" w:rsidP="00D22EF0">
      <w:pPr>
        <w:keepNext/>
        <w:spacing w:before="160" w:after="80" w:line="360" w:lineRule="auto"/>
        <w:contextualSpacing/>
        <w:rPr>
          <w:rFonts w:hint="eastAsia"/>
          <w:lang w:eastAsia="zh-CN"/>
        </w:rPr>
      </w:pPr>
      <w:r>
        <w:rPr>
          <w:rFonts w:ascii="黑体" w:eastAsia="黑体" w:hAnsi="黑体"/>
          <w:color w:val="000000"/>
          <w:sz w:val="28"/>
          <w:lang w:eastAsia="zh-CN"/>
        </w:rPr>
        <w:t>一、课程定位与总体目标</w:t>
      </w:r>
    </w:p>
    <w:p w14:paraId="02A5D6E3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课程面向从零基础到能够独立完成AI项目开发的学习者，强调“语法入门-工具掌握-算法训练-项目实践”四个层次的连续进阶。</w:t>
      </w:r>
    </w:p>
    <w:p w14:paraId="2F317F4F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掌握Python基础语法与常用程序设计方法。</w:t>
      </w:r>
    </w:p>
    <w:p w14:paraId="18EDC010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</w:rPr>
      </w:pPr>
      <w:r>
        <w:rPr>
          <w:color w:val="000000"/>
        </w:rPr>
        <w:t>熟悉NumPy、Pandas、Matplotlib、Scikit-learn、PyTorch等常用工具。</w:t>
      </w:r>
    </w:p>
    <w:p w14:paraId="73EDDF6E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能够围绕回归、分类、时序预测、异常处理等问题建立完整建模流程。</w:t>
      </w:r>
    </w:p>
    <w:p w14:paraId="07A172F4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能够将算法能力迁移到计算机视觉、智能预测、小样本优化和大模型应用项目中。</w:t>
      </w:r>
    </w:p>
    <w:p w14:paraId="57C3B502" w14:textId="77777777" w:rsidR="006A5496" w:rsidRDefault="00000000" w:rsidP="00D22EF0">
      <w:pPr>
        <w:keepNext/>
        <w:spacing w:before="160" w:after="80" w:line="360" w:lineRule="auto"/>
        <w:contextualSpacing/>
        <w:rPr>
          <w:rFonts w:hint="eastAsia"/>
          <w:lang w:eastAsia="zh-CN"/>
        </w:rPr>
      </w:pPr>
      <w:r>
        <w:rPr>
          <w:rFonts w:ascii="黑体" w:eastAsia="黑体" w:hAnsi="黑体"/>
          <w:color w:val="000000"/>
          <w:sz w:val="28"/>
          <w:lang w:eastAsia="zh-CN"/>
        </w:rPr>
        <w:t>二、四阶段课程结构</w:t>
      </w:r>
    </w:p>
    <w:p w14:paraId="0A03FAAD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第一阶段：Python基础编程训练，完成30个基础编程题，重点是基础语法、流程控制和程序设计。</w:t>
      </w:r>
    </w:p>
    <w:p w14:paraId="55B4765E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第二阶段：Python机器学习基础，完成25个机器学习基础训练点，重点是常用库、数据处理、可视化和建模入门。</w:t>
      </w:r>
    </w:p>
    <w:p w14:paraId="072DE4D8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第三阶段：综合强化建模项目，完成7个综合程序，重点是分类、回归、时序预测、异常处理和多频率融合。</w:t>
      </w:r>
    </w:p>
    <w:p w14:paraId="06B0ED24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第四阶段：方向性AI综合项目，完成4个方向性项目，重点是从算法走向可展示、可交付的应用。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1304"/>
        <w:gridCol w:w="2608"/>
        <w:gridCol w:w="1814"/>
        <w:gridCol w:w="4139"/>
      </w:tblGrid>
      <w:tr w:rsidR="006A5496" w14:paraId="5AD3A510" w14:textId="77777777">
        <w:trPr>
          <w:cantSplit/>
          <w:tblHeader/>
        </w:trPr>
        <w:tc>
          <w:tcPr>
            <w:tcW w:w="1304" w:type="dxa"/>
            <w:shd w:val="clear" w:color="auto" w:fill="D9D9D9"/>
            <w:vAlign w:val="center"/>
          </w:tcPr>
          <w:p w14:paraId="4C863A2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阶段</w:t>
            </w:r>
          </w:p>
        </w:tc>
        <w:tc>
          <w:tcPr>
            <w:tcW w:w="2608" w:type="dxa"/>
            <w:shd w:val="clear" w:color="auto" w:fill="D9D9D9"/>
            <w:vAlign w:val="center"/>
          </w:tcPr>
          <w:p w14:paraId="54727762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课程内容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465ADCC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数量</w:t>
            </w:r>
          </w:p>
        </w:tc>
        <w:tc>
          <w:tcPr>
            <w:tcW w:w="4139" w:type="dxa"/>
            <w:shd w:val="clear" w:color="auto" w:fill="D9D9D9"/>
            <w:vAlign w:val="center"/>
          </w:tcPr>
          <w:p w14:paraId="26D52AB2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学习定位</w:t>
            </w:r>
          </w:p>
        </w:tc>
      </w:tr>
      <w:tr w:rsidR="006A5496" w14:paraId="3E67B1AF" w14:textId="77777777">
        <w:trPr>
          <w:cantSplit/>
        </w:trPr>
        <w:tc>
          <w:tcPr>
            <w:tcW w:w="1304" w:type="dxa"/>
            <w:vAlign w:val="center"/>
          </w:tcPr>
          <w:p w14:paraId="04702BB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第一阶段</w:t>
            </w:r>
          </w:p>
        </w:tc>
        <w:tc>
          <w:tcPr>
            <w:tcW w:w="2608" w:type="dxa"/>
            <w:vAlign w:val="center"/>
          </w:tcPr>
          <w:p w14:paraId="5E4990E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数学计算、循环、逻辑判断、数组、函数</w:t>
            </w:r>
          </w:p>
        </w:tc>
        <w:tc>
          <w:tcPr>
            <w:tcW w:w="1814" w:type="dxa"/>
            <w:vAlign w:val="center"/>
          </w:tcPr>
          <w:p w14:paraId="4747BE3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30题</w:t>
            </w:r>
          </w:p>
        </w:tc>
        <w:tc>
          <w:tcPr>
            <w:tcW w:w="4139" w:type="dxa"/>
            <w:vAlign w:val="center"/>
          </w:tcPr>
          <w:p w14:paraId="2658F97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Python基础语法、计算思维和程序设计训练</w:t>
            </w:r>
          </w:p>
        </w:tc>
      </w:tr>
      <w:tr w:rsidR="006A5496" w14:paraId="7A8B86D7" w14:textId="77777777">
        <w:trPr>
          <w:cantSplit/>
        </w:trPr>
        <w:tc>
          <w:tcPr>
            <w:tcW w:w="1304" w:type="dxa"/>
            <w:vAlign w:val="center"/>
          </w:tcPr>
          <w:p w14:paraId="2B1863C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第二阶段</w:t>
            </w:r>
          </w:p>
        </w:tc>
        <w:tc>
          <w:tcPr>
            <w:tcW w:w="2608" w:type="dxa"/>
            <w:vAlign w:val="center"/>
          </w:tcPr>
          <w:p w14:paraId="61B8EE5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Python机器学习基础</w:t>
            </w:r>
          </w:p>
        </w:tc>
        <w:tc>
          <w:tcPr>
            <w:tcW w:w="1814" w:type="dxa"/>
            <w:vAlign w:val="center"/>
          </w:tcPr>
          <w:p w14:paraId="0E9D1F2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25个基础训练点</w:t>
            </w:r>
          </w:p>
        </w:tc>
        <w:tc>
          <w:tcPr>
            <w:tcW w:w="4139" w:type="dxa"/>
            <w:vAlign w:val="center"/>
          </w:tcPr>
          <w:p w14:paraId="3CC206C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机器学习常用库、数据处理、基础建模和深度学习入门</w:t>
            </w:r>
          </w:p>
        </w:tc>
      </w:tr>
      <w:tr w:rsidR="006A5496" w14:paraId="11419A08" w14:textId="77777777">
        <w:trPr>
          <w:cantSplit/>
        </w:trPr>
        <w:tc>
          <w:tcPr>
            <w:tcW w:w="1304" w:type="dxa"/>
            <w:vAlign w:val="center"/>
          </w:tcPr>
          <w:p w14:paraId="55C0D1E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第三阶段</w:t>
            </w:r>
          </w:p>
        </w:tc>
        <w:tc>
          <w:tcPr>
            <w:tcW w:w="2608" w:type="dxa"/>
            <w:vAlign w:val="center"/>
          </w:tcPr>
          <w:p w14:paraId="6142599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0.0-6.0综合强化建模项目</w:t>
            </w:r>
          </w:p>
        </w:tc>
        <w:tc>
          <w:tcPr>
            <w:tcW w:w="1814" w:type="dxa"/>
            <w:vAlign w:val="center"/>
          </w:tcPr>
          <w:p w14:paraId="4975118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7个项目</w:t>
            </w:r>
          </w:p>
        </w:tc>
        <w:tc>
          <w:tcPr>
            <w:tcW w:w="4139" w:type="dxa"/>
            <w:vAlign w:val="center"/>
          </w:tcPr>
          <w:p w14:paraId="2B2DA5E2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回归、分类、时序预测、异常处理和多频率融合实验</w:t>
            </w:r>
          </w:p>
        </w:tc>
      </w:tr>
      <w:tr w:rsidR="006A5496" w14:paraId="4C8655BC" w14:textId="77777777">
        <w:trPr>
          <w:cantSplit/>
        </w:trPr>
        <w:tc>
          <w:tcPr>
            <w:tcW w:w="1304" w:type="dxa"/>
            <w:vAlign w:val="center"/>
          </w:tcPr>
          <w:p w14:paraId="1CBEF0F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第四阶段</w:t>
            </w:r>
          </w:p>
        </w:tc>
        <w:tc>
          <w:tcPr>
            <w:tcW w:w="2608" w:type="dxa"/>
            <w:vAlign w:val="center"/>
          </w:tcPr>
          <w:p w14:paraId="642ECED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计算机视觉、智能预测、小样本优化、大模型应用</w:t>
            </w:r>
          </w:p>
        </w:tc>
        <w:tc>
          <w:tcPr>
            <w:tcW w:w="1814" w:type="dxa"/>
            <w:vAlign w:val="center"/>
          </w:tcPr>
          <w:p w14:paraId="72C277F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4个方向</w:t>
            </w:r>
          </w:p>
        </w:tc>
        <w:tc>
          <w:tcPr>
            <w:tcW w:w="4139" w:type="dxa"/>
            <w:vAlign w:val="center"/>
          </w:tcPr>
          <w:p w14:paraId="2980C80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面向工程交付的AI综合项目实践</w:t>
            </w:r>
          </w:p>
        </w:tc>
      </w:tr>
    </w:tbl>
    <w:p w14:paraId="5893F90B" w14:textId="77777777" w:rsidR="006A5496" w:rsidRDefault="006A5496" w:rsidP="00D22EF0">
      <w:pPr>
        <w:spacing w:line="360" w:lineRule="auto"/>
        <w:contextualSpacing/>
        <w:rPr>
          <w:rFonts w:hint="eastAsia"/>
          <w:lang w:eastAsia="zh-CN"/>
        </w:rPr>
      </w:pPr>
    </w:p>
    <w:p w14:paraId="3FC5FC7A" w14:textId="77777777" w:rsidR="006A5496" w:rsidRDefault="00000000" w:rsidP="00D22EF0">
      <w:pPr>
        <w:keepNext/>
        <w:spacing w:before="160" w:after="80" w:line="360" w:lineRule="auto"/>
        <w:contextualSpacing/>
        <w:rPr>
          <w:rFonts w:hint="eastAsia"/>
          <w:lang w:eastAsia="zh-CN"/>
        </w:rPr>
      </w:pPr>
      <w:r>
        <w:rPr>
          <w:rFonts w:ascii="黑体" w:eastAsia="黑体" w:hAnsi="黑体"/>
          <w:color w:val="000000"/>
          <w:sz w:val="28"/>
          <w:lang w:eastAsia="zh-CN"/>
        </w:rPr>
        <w:t>三、第一阶段：30个Python基础编程题</w:t>
      </w:r>
    </w:p>
    <w:p w14:paraId="2973BA39" w14:textId="77777777" w:rsidR="006A5496" w:rsidRDefault="00000000" w:rsidP="00D22EF0">
      <w:pPr>
        <w:spacing w:after="120" w:line="360" w:lineRule="auto"/>
        <w:ind w:left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第一阶段围绕30个基础编程题展开，目标是打牢基础语法、计算思维和程序调试能力。课程内容覆盖数学计算、循环、逻辑判断、数组和函数五类训练。</w:t>
      </w:r>
    </w:p>
    <w:p w14:paraId="57BBF7BE" w14:textId="77777777" w:rsidR="006A5496" w:rsidRDefault="00000000" w:rsidP="00D22EF0">
      <w:pPr>
        <w:spacing w:after="120" w:line="360" w:lineRule="auto"/>
        <w:contextualSpacing/>
        <w:jc w:val="center"/>
        <w:rPr>
          <w:rFonts w:hint="eastAsia"/>
          <w:lang w:eastAsia="zh-CN"/>
        </w:rPr>
      </w:pPr>
      <w:r>
        <w:rPr>
          <w:color w:val="000000"/>
          <w:lang w:eastAsia="zh-CN"/>
        </w:rPr>
        <w:t>表1 第一阶段课程考核与内容展开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4876"/>
        <w:gridCol w:w="2154"/>
        <w:gridCol w:w="2154"/>
      </w:tblGrid>
      <w:tr w:rsidR="006A5496" w14:paraId="44FA331E" w14:textId="77777777">
        <w:trPr>
          <w:cantSplit/>
          <w:tblHeader/>
        </w:trPr>
        <w:tc>
          <w:tcPr>
            <w:tcW w:w="680" w:type="dxa"/>
            <w:shd w:val="clear" w:color="auto" w:fill="D9D9D9"/>
            <w:vAlign w:val="center"/>
          </w:tcPr>
          <w:p w14:paraId="611C287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序号</w:t>
            </w:r>
          </w:p>
        </w:tc>
        <w:tc>
          <w:tcPr>
            <w:tcW w:w="4876" w:type="dxa"/>
            <w:shd w:val="clear" w:color="auto" w:fill="D9D9D9"/>
            <w:vAlign w:val="center"/>
          </w:tcPr>
          <w:p w14:paraId="10491B0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课程内容</w:t>
            </w:r>
          </w:p>
        </w:tc>
        <w:tc>
          <w:tcPr>
            <w:tcW w:w="2154" w:type="dxa"/>
            <w:shd w:val="clear" w:color="auto" w:fill="D9D9D9"/>
            <w:vAlign w:val="center"/>
          </w:tcPr>
          <w:p w14:paraId="5F9F6F9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考核方式</w:t>
            </w:r>
          </w:p>
        </w:tc>
        <w:tc>
          <w:tcPr>
            <w:tcW w:w="2154" w:type="dxa"/>
            <w:shd w:val="clear" w:color="auto" w:fill="D9D9D9"/>
            <w:vAlign w:val="center"/>
          </w:tcPr>
          <w:p w14:paraId="028860E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学习重点</w:t>
            </w:r>
          </w:p>
        </w:tc>
      </w:tr>
      <w:tr w:rsidR="006A5496" w14:paraId="22A1CC59" w14:textId="77777777">
        <w:trPr>
          <w:cantSplit/>
        </w:trPr>
        <w:tc>
          <w:tcPr>
            <w:tcW w:w="680" w:type="dxa"/>
            <w:vAlign w:val="center"/>
          </w:tcPr>
          <w:p w14:paraId="4D87DE6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76" w:type="dxa"/>
            <w:vAlign w:val="center"/>
          </w:tcPr>
          <w:p w14:paraId="706B80A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1. 数学计算：计算T23D反重力飞行器面积</w:t>
            </w:r>
          </w:p>
        </w:tc>
        <w:tc>
          <w:tcPr>
            <w:tcW w:w="2154" w:type="dxa"/>
            <w:vAlign w:val="center"/>
          </w:tcPr>
          <w:p w14:paraId="6733C78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487A9B3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5E4A7FA5" w14:textId="77777777">
        <w:trPr>
          <w:cantSplit/>
        </w:trPr>
        <w:tc>
          <w:tcPr>
            <w:tcW w:w="680" w:type="dxa"/>
            <w:vAlign w:val="center"/>
          </w:tcPr>
          <w:p w14:paraId="342948B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76" w:type="dxa"/>
            <w:vAlign w:val="center"/>
          </w:tcPr>
          <w:p w14:paraId="2ED7CB9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1. 数学计算：估算火星质量</w:t>
            </w:r>
          </w:p>
        </w:tc>
        <w:tc>
          <w:tcPr>
            <w:tcW w:w="2154" w:type="dxa"/>
            <w:vAlign w:val="center"/>
          </w:tcPr>
          <w:p w14:paraId="27AAD07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5F0BAF2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5B2E522E" w14:textId="77777777">
        <w:trPr>
          <w:cantSplit/>
        </w:trPr>
        <w:tc>
          <w:tcPr>
            <w:tcW w:w="680" w:type="dxa"/>
            <w:vAlign w:val="center"/>
          </w:tcPr>
          <w:p w14:paraId="6B0FC40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76" w:type="dxa"/>
            <w:vAlign w:val="center"/>
          </w:tcPr>
          <w:p w14:paraId="56E0B17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1. 数学计算：计算高速飞船质量</w:t>
            </w:r>
          </w:p>
        </w:tc>
        <w:tc>
          <w:tcPr>
            <w:tcW w:w="2154" w:type="dxa"/>
            <w:vAlign w:val="center"/>
          </w:tcPr>
          <w:p w14:paraId="0503EEA2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02E6614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4C758FA7" w14:textId="77777777">
        <w:trPr>
          <w:cantSplit/>
        </w:trPr>
        <w:tc>
          <w:tcPr>
            <w:tcW w:w="680" w:type="dxa"/>
            <w:vAlign w:val="center"/>
          </w:tcPr>
          <w:p w14:paraId="1B139EC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876" w:type="dxa"/>
            <w:vAlign w:val="center"/>
          </w:tcPr>
          <w:p w14:paraId="5AC02B7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1. 数学计算：估算椭球行星表面积</w:t>
            </w:r>
          </w:p>
        </w:tc>
        <w:tc>
          <w:tcPr>
            <w:tcW w:w="2154" w:type="dxa"/>
            <w:vAlign w:val="center"/>
          </w:tcPr>
          <w:p w14:paraId="19512E6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5A6E1702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7DF286A6" w14:textId="77777777">
        <w:trPr>
          <w:cantSplit/>
        </w:trPr>
        <w:tc>
          <w:tcPr>
            <w:tcW w:w="680" w:type="dxa"/>
            <w:vAlign w:val="center"/>
          </w:tcPr>
          <w:p w14:paraId="5514D10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876" w:type="dxa"/>
            <w:vAlign w:val="center"/>
          </w:tcPr>
          <w:p w14:paraId="1AA4182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1. 数学计算：计算高超声速飞机马赫数</w:t>
            </w:r>
          </w:p>
        </w:tc>
        <w:tc>
          <w:tcPr>
            <w:tcW w:w="2154" w:type="dxa"/>
            <w:vAlign w:val="center"/>
          </w:tcPr>
          <w:p w14:paraId="243FF18E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4422967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24EBBFAB" w14:textId="77777777">
        <w:trPr>
          <w:cantSplit/>
        </w:trPr>
        <w:tc>
          <w:tcPr>
            <w:tcW w:w="680" w:type="dxa"/>
            <w:vAlign w:val="center"/>
          </w:tcPr>
          <w:p w14:paraId="5C249C7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876" w:type="dxa"/>
            <w:vAlign w:val="center"/>
          </w:tcPr>
          <w:p w14:paraId="03928AE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1. 数学计算：线性代数矩阵运算程序</w:t>
            </w:r>
          </w:p>
        </w:tc>
        <w:tc>
          <w:tcPr>
            <w:tcW w:w="2154" w:type="dxa"/>
            <w:vAlign w:val="center"/>
          </w:tcPr>
          <w:p w14:paraId="27E83A7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131843B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7D2D08AC" w14:textId="77777777">
        <w:trPr>
          <w:cantSplit/>
        </w:trPr>
        <w:tc>
          <w:tcPr>
            <w:tcW w:w="680" w:type="dxa"/>
            <w:vAlign w:val="center"/>
          </w:tcPr>
          <w:p w14:paraId="0324CF5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876" w:type="dxa"/>
            <w:vAlign w:val="center"/>
          </w:tcPr>
          <w:p w14:paraId="3632729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2.循环：斐波那契数列</w:t>
            </w:r>
          </w:p>
        </w:tc>
        <w:tc>
          <w:tcPr>
            <w:tcW w:w="2154" w:type="dxa"/>
            <w:vAlign w:val="center"/>
          </w:tcPr>
          <w:p w14:paraId="48625FE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0106CE82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3235E931" w14:textId="77777777">
        <w:trPr>
          <w:cantSplit/>
        </w:trPr>
        <w:tc>
          <w:tcPr>
            <w:tcW w:w="680" w:type="dxa"/>
            <w:vAlign w:val="center"/>
          </w:tcPr>
          <w:p w14:paraId="43B2983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876" w:type="dxa"/>
            <w:vAlign w:val="center"/>
          </w:tcPr>
          <w:p w14:paraId="35861A0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2.循环：自由落体运动</w:t>
            </w:r>
          </w:p>
        </w:tc>
        <w:tc>
          <w:tcPr>
            <w:tcW w:w="2154" w:type="dxa"/>
            <w:vAlign w:val="center"/>
          </w:tcPr>
          <w:p w14:paraId="74A119D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63684542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0CB7E790" w14:textId="77777777">
        <w:trPr>
          <w:cantSplit/>
        </w:trPr>
        <w:tc>
          <w:tcPr>
            <w:tcW w:w="680" w:type="dxa"/>
            <w:vAlign w:val="center"/>
          </w:tcPr>
          <w:p w14:paraId="593FCC1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876" w:type="dxa"/>
            <w:vAlign w:val="center"/>
          </w:tcPr>
          <w:p w14:paraId="7F84D57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2.循环：电荷分布与电场计算</w:t>
            </w:r>
          </w:p>
        </w:tc>
        <w:tc>
          <w:tcPr>
            <w:tcW w:w="2154" w:type="dxa"/>
            <w:vAlign w:val="center"/>
          </w:tcPr>
          <w:p w14:paraId="25FED50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3C40603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21B7E3B9" w14:textId="77777777">
        <w:trPr>
          <w:cantSplit/>
        </w:trPr>
        <w:tc>
          <w:tcPr>
            <w:tcW w:w="680" w:type="dxa"/>
            <w:vAlign w:val="center"/>
          </w:tcPr>
          <w:p w14:paraId="063B410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876" w:type="dxa"/>
            <w:vAlign w:val="center"/>
          </w:tcPr>
          <w:p w14:paraId="2A3A687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2.循环：化学反应速率计算程序</w:t>
            </w:r>
          </w:p>
        </w:tc>
        <w:tc>
          <w:tcPr>
            <w:tcW w:w="2154" w:type="dxa"/>
            <w:vAlign w:val="center"/>
          </w:tcPr>
          <w:p w14:paraId="1DC726B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7C24901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431EAB01" w14:textId="77777777">
        <w:trPr>
          <w:cantSplit/>
        </w:trPr>
        <w:tc>
          <w:tcPr>
            <w:tcW w:w="680" w:type="dxa"/>
            <w:vAlign w:val="center"/>
          </w:tcPr>
          <w:p w14:paraId="26A7FA5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876" w:type="dxa"/>
            <w:vAlign w:val="center"/>
          </w:tcPr>
          <w:p w14:paraId="153A9B3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2.循环：高等数学多重积分计算程序</w:t>
            </w:r>
          </w:p>
        </w:tc>
        <w:tc>
          <w:tcPr>
            <w:tcW w:w="2154" w:type="dxa"/>
            <w:vAlign w:val="center"/>
          </w:tcPr>
          <w:p w14:paraId="04606F4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02990342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01DCCEF4" w14:textId="77777777">
        <w:trPr>
          <w:cantSplit/>
        </w:trPr>
        <w:tc>
          <w:tcPr>
            <w:tcW w:w="680" w:type="dxa"/>
            <w:vAlign w:val="center"/>
          </w:tcPr>
          <w:p w14:paraId="0A932FC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4876" w:type="dxa"/>
            <w:vAlign w:val="center"/>
          </w:tcPr>
          <w:p w14:paraId="4B9C39F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2.循环：组合数计算程序</w:t>
            </w:r>
          </w:p>
        </w:tc>
        <w:tc>
          <w:tcPr>
            <w:tcW w:w="2154" w:type="dxa"/>
            <w:vAlign w:val="center"/>
          </w:tcPr>
          <w:p w14:paraId="436952D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3A9BB0D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6F526671" w14:textId="77777777">
        <w:trPr>
          <w:cantSplit/>
        </w:trPr>
        <w:tc>
          <w:tcPr>
            <w:tcW w:w="680" w:type="dxa"/>
            <w:vAlign w:val="center"/>
          </w:tcPr>
          <w:p w14:paraId="0EFC10C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876" w:type="dxa"/>
            <w:vAlign w:val="center"/>
          </w:tcPr>
          <w:p w14:paraId="771B72B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3. 逻辑判断：模拟光的折射现象</w:t>
            </w:r>
          </w:p>
        </w:tc>
        <w:tc>
          <w:tcPr>
            <w:tcW w:w="2154" w:type="dxa"/>
            <w:vAlign w:val="center"/>
          </w:tcPr>
          <w:p w14:paraId="730D971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6B6A7D3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616497EC" w14:textId="77777777">
        <w:trPr>
          <w:cantSplit/>
        </w:trPr>
        <w:tc>
          <w:tcPr>
            <w:tcW w:w="680" w:type="dxa"/>
            <w:vAlign w:val="center"/>
          </w:tcPr>
          <w:p w14:paraId="4730F78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876" w:type="dxa"/>
            <w:vAlign w:val="center"/>
          </w:tcPr>
          <w:p w14:paraId="3C96023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3. 逻辑判断：模拟颜色融合现象</w:t>
            </w:r>
          </w:p>
        </w:tc>
        <w:tc>
          <w:tcPr>
            <w:tcW w:w="2154" w:type="dxa"/>
            <w:vAlign w:val="center"/>
          </w:tcPr>
          <w:p w14:paraId="61DED21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3C2E905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229C9ADD" w14:textId="77777777">
        <w:trPr>
          <w:cantSplit/>
        </w:trPr>
        <w:tc>
          <w:tcPr>
            <w:tcW w:w="680" w:type="dxa"/>
            <w:vAlign w:val="center"/>
          </w:tcPr>
          <w:p w14:paraId="6B2520A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876" w:type="dxa"/>
            <w:vAlign w:val="center"/>
          </w:tcPr>
          <w:p w14:paraId="0A62CAC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3. 逻辑判断：pH判断程序</w:t>
            </w:r>
          </w:p>
        </w:tc>
        <w:tc>
          <w:tcPr>
            <w:tcW w:w="2154" w:type="dxa"/>
            <w:vAlign w:val="center"/>
          </w:tcPr>
          <w:p w14:paraId="0B096CE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03A3165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51A37B70" w14:textId="77777777">
        <w:trPr>
          <w:cantSplit/>
        </w:trPr>
        <w:tc>
          <w:tcPr>
            <w:tcW w:w="680" w:type="dxa"/>
            <w:vAlign w:val="center"/>
          </w:tcPr>
          <w:p w14:paraId="6CEDDDE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876" w:type="dxa"/>
            <w:vAlign w:val="center"/>
          </w:tcPr>
          <w:p w14:paraId="7C67146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3. 逻辑判断：电阻电路的总电阻计算</w:t>
            </w:r>
          </w:p>
        </w:tc>
        <w:tc>
          <w:tcPr>
            <w:tcW w:w="2154" w:type="dxa"/>
            <w:vAlign w:val="center"/>
          </w:tcPr>
          <w:p w14:paraId="198593E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34879D1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59E0C1C2" w14:textId="77777777">
        <w:trPr>
          <w:cantSplit/>
        </w:trPr>
        <w:tc>
          <w:tcPr>
            <w:tcW w:w="680" w:type="dxa"/>
            <w:vAlign w:val="center"/>
          </w:tcPr>
          <w:p w14:paraId="07C354F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876" w:type="dxa"/>
            <w:vAlign w:val="center"/>
          </w:tcPr>
          <w:p w14:paraId="6B9FB3C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3. 逻辑判断：飞行器起飞条件判断器</w:t>
            </w:r>
          </w:p>
        </w:tc>
        <w:tc>
          <w:tcPr>
            <w:tcW w:w="2154" w:type="dxa"/>
            <w:vAlign w:val="center"/>
          </w:tcPr>
          <w:p w14:paraId="68C041D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32AAB4A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1285C99F" w14:textId="77777777">
        <w:trPr>
          <w:cantSplit/>
        </w:trPr>
        <w:tc>
          <w:tcPr>
            <w:tcW w:w="680" w:type="dxa"/>
            <w:vAlign w:val="center"/>
          </w:tcPr>
          <w:p w14:paraId="1E76029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876" w:type="dxa"/>
            <w:vAlign w:val="center"/>
          </w:tcPr>
          <w:p w14:paraId="304D85B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3. 逻辑判断：辛普森积分法数值计算程序</w:t>
            </w:r>
          </w:p>
        </w:tc>
        <w:tc>
          <w:tcPr>
            <w:tcW w:w="2154" w:type="dxa"/>
            <w:vAlign w:val="center"/>
          </w:tcPr>
          <w:p w14:paraId="2910705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76B17FEE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7ADEEDF5" w14:textId="77777777">
        <w:trPr>
          <w:cantSplit/>
        </w:trPr>
        <w:tc>
          <w:tcPr>
            <w:tcW w:w="680" w:type="dxa"/>
            <w:vAlign w:val="center"/>
          </w:tcPr>
          <w:p w14:paraId="31948B7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876" w:type="dxa"/>
            <w:vAlign w:val="center"/>
          </w:tcPr>
          <w:p w14:paraId="2AB8132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4. 数组：暴力穷举法求解一元三次方程</w:t>
            </w:r>
          </w:p>
        </w:tc>
        <w:tc>
          <w:tcPr>
            <w:tcW w:w="2154" w:type="dxa"/>
            <w:vAlign w:val="center"/>
          </w:tcPr>
          <w:p w14:paraId="72C28ED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2CEF7EC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11192FEE" w14:textId="77777777">
        <w:trPr>
          <w:cantSplit/>
        </w:trPr>
        <w:tc>
          <w:tcPr>
            <w:tcW w:w="680" w:type="dxa"/>
            <w:vAlign w:val="center"/>
          </w:tcPr>
          <w:p w14:paraId="555BB82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876" w:type="dxa"/>
            <w:vAlign w:val="center"/>
          </w:tcPr>
          <w:p w14:paraId="3AB49C9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4. 数组：飞机达到巡航高度所需的时间</w:t>
            </w:r>
          </w:p>
        </w:tc>
        <w:tc>
          <w:tcPr>
            <w:tcW w:w="2154" w:type="dxa"/>
            <w:vAlign w:val="center"/>
          </w:tcPr>
          <w:p w14:paraId="3DE8205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0D2CF75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00B7DD8C" w14:textId="77777777">
        <w:trPr>
          <w:cantSplit/>
        </w:trPr>
        <w:tc>
          <w:tcPr>
            <w:tcW w:w="680" w:type="dxa"/>
            <w:vAlign w:val="center"/>
          </w:tcPr>
          <w:p w14:paraId="0E506BD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876" w:type="dxa"/>
            <w:vAlign w:val="center"/>
          </w:tcPr>
          <w:p w14:paraId="3E4601A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4. 数组：计算火星大气参数</w:t>
            </w:r>
          </w:p>
        </w:tc>
        <w:tc>
          <w:tcPr>
            <w:tcW w:w="2154" w:type="dxa"/>
            <w:vAlign w:val="center"/>
          </w:tcPr>
          <w:p w14:paraId="1EBA48C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6B85A27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0C3AFF16" w14:textId="77777777">
        <w:trPr>
          <w:cantSplit/>
        </w:trPr>
        <w:tc>
          <w:tcPr>
            <w:tcW w:w="680" w:type="dxa"/>
            <w:vAlign w:val="center"/>
          </w:tcPr>
          <w:p w14:paraId="28BAFDA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876" w:type="dxa"/>
            <w:vAlign w:val="center"/>
          </w:tcPr>
          <w:p w14:paraId="28A0E50E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4. 数组：计算声音的响度随距离的变化</w:t>
            </w:r>
          </w:p>
        </w:tc>
        <w:tc>
          <w:tcPr>
            <w:tcW w:w="2154" w:type="dxa"/>
            <w:vAlign w:val="center"/>
          </w:tcPr>
          <w:p w14:paraId="3F8007B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2DB4CD7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3D484FD9" w14:textId="77777777">
        <w:trPr>
          <w:cantSplit/>
        </w:trPr>
        <w:tc>
          <w:tcPr>
            <w:tcW w:w="680" w:type="dxa"/>
            <w:vAlign w:val="center"/>
          </w:tcPr>
          <w:p w14:paraId="4E58B2F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876" w:type="dxa"/>
            <w:vAlign w:val="center"/>
          </w:tcPr>
          <w:p w14:paraId="3BD60AD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4. 数组：抛硬币游戏</w:t>
            </w:r>
          </w:p>
        </w:tc>
        <w:tc>
          <w:tcPr>
            <w:tcW w:w="2154" w:type="dxa"/>
            <w:vAlign w:val="center"/>
          </w:tcPr>
          <w:p w14:paraId="1D69B50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7B53148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7489793A" w14:textId="77777777">
        <w:trPr>
          <w:cantSplit/>
        </w:trPr>
        <w:tc>
          <w:tcPr>
            <w:tcW w:w="680" w:type="dxa"/>
            <w:vAlign w:val="center"/>
          </w:tcPr>
          <w:p w14:paraId="1A2BFD9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876" w:type="dxa"/>
            <w:vAlign w:val="center"/>
          </w:tcPr>
          <w:p w14:paraId="24AC67D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4. 数组：高斯消元法解线性方程组</w:t>
            </w:r>
          </w:p>
        </w:tc>
        <w:tc>
          <w:tcPr>
            <w:tcW w:w="2154" w:type="dxa"/>
            <w:vAlign w:val="center"/>
          </w:tcPr>
          <w:p w14:paraId="05178E3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73B7FD9E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6F5DED90" w14:textId="77777777">
        <w:trPr>
          <w:cantSplit/>
        </w:trPr>
        <w:tc>
          <w:tcPr>
            <w:tcW w:w="680" w:type="dxa"/>
            <w:vAlign w:val="center"/>
          </w:tcPr>
          <w:p w14:paraId="58FC966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876" w:type="dxa"/>
            <w:vAlign w:val="center"/>
          </w:tcPr>
          <w:p w14:paraId="6D22389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5. 函数：计算物体在不同温度下的热量变化</w:t>
            </w:r>
          </w:p>
        </w:tc>
        <w:tc>
          <w:tcPr>
            <w:tcW w:w="2154" w:type="dxa"/>
            <w:vAlign w:val="center"/>
          </w:tcPr>
          <w:p w14:paraId="54E1F6E2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7BC92A0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027F6145" w14:textId="77777777">
        <w:trPr>
          <w:cantSplit/>
        </w:trPr>
        <w:tc>
          <w:tcPr>
            <w:tcW w:w="680" w:type="dxa"/>
            <w:vAlign w:val="center"/>
          </w:tcPr>
          <w:p w14:paraId="016F8EF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lastRenderedPageBreak/>
              <w:t>26</w:t>
            </w:r>
          </w:p>
        </w:tc>
        <w:tc>
          <w:tcPr>
            <w:tcW w:w="4876" w:type="dxa"/>
            <w:vAlign w:val="center"/>
          </w:tcPr>
          <w:p w14:paraId="2FCBA77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5. 函数：函数的泰勒展开计算</w:t>
            </w:r>
          </w:p>
        </w:tc>
        <w:tc>
          <w:tcPr>
            <w:tcW w:w="2154" w:type="dxa"/>
            <w:vAlign w:val="center"/>
          </w:tcPr>
          <w:p w14:paraId="32E459F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7D5D61D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1B607BAE" w14:textId="77777777">
        <w:trPr>
          <w:cantSplit/>
        </w:trPr>
        <w:tc>
          <w:tcPr>
            <w:tcW w:w="680" w:type="dxa"/>
            <w:vAlign w:val="center"/>
          </w:tcPr>
          <w:p w14:paraId="6BC33C0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4876" w:type="dxa"/>
            <w:vAlign w:val="center"/>
          </w:tcPr>
          <w:p w14:paraId="3BE1C51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5. 函数：抛物线运动计算</w:t>
            </w:r>
          </w:p>
        </w:tc>
        <w:tc>
          <w:tcPr>
            <w:tcW w:w="2154" w:type="dxa"/>
            <w:vAlign w:val="center"/>
          </w:tcPr>
          <w:p w14:paraId="5F52BBE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0400524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29CED6BA" w14:textId="77777777">
        <w:trPr>
          <w:cantSplit/>
        </w:trPr>
        <w:tc>
          <w:tcPr>
            <w:tcW w:w="680" w:type="dxa"/>
            <w:vAlign w:val="center"/>
          </w:tcPr>
          <w:p w14:paraId="5F75838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876" w:type="dxa"/>
            <w:vAlign w:val="center"/>
          </w:tcPr>
          <w:p w14:paraId="3A447AA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5. 函数：不同速度相对论效应计算</w:t>
            </w:r>
          </w:p>
        </w:tc>
        <w:tc>
          <w:tcPr>
            <w:tcW w:w="2154" w:type="dxa"/>
            <w:vAlign w:val="center"/>
          </w:tcPr>
          <w:p w14:paraId="702369D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199FFD8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2B6CBC5D" w14:textId="77777777">
        <w:trPr>
          <w:cantSplit/>
        </w:trPr>
        <w:tc>
          <w:tcPr>
            <w:tcW w:w="680" w:type="dxa"/>
            <w:vAlign w:val="center"/>
          </w:tcPr>
          <w:p w14:paraId="7F10628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4876" w:type="dxa"/>
            <w:vAlign w:val="center"/>
          </w:tcPr>
          <w:p w14:paraId="329FCCE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5. 函数：空气动力学升力计算程序</w:t>
            </w:r>
          </w:p>
        </w:tc>
        <w:tc>
          <w:tcPr>
            <w:tcW w:w="2154" w:type="dxa"/>
            <w:vAlign w:val="center"/>
          </w:tcPr>
          <w:p w14:paraId="37846BE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6E2C0FF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  <w:tr w:rsidR="006A5496" w14:paraId="4E76A699" w14:textId="77777777">
        <w:trPr>
          <w:cantSplit/>
        </w:trPr>
        <w:tc>
          <w:tcPr>
            <w:tcW w:w="680" w:type="dxa"/>
            <w:vAlign w:val="center"/>
          </w:tcPr>
          <w:p w14:paraId="0583029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876" w:type="dxa"/>
            <w:vAlign w:val="center"/>
          </w:tcPr>
          <w:p w14:paraId="0E074DA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5. 函数：牛顿迭代求根</w:t>
            </w:r>
          </w:p>
        </w:tc>
        <w:tc>
          <w:tcPr>
            <w:tcW w:w="2154" w:type="dxa"/>
            <w:vAlign w:val="center"/>
          </w:tcPr>
          <w:p w14:paraId="493A974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67CA143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基础语法、流程控制与程序设计能力</w:t>
            </w:r>
          </w:p>
        </w:tc>
      </w:tr>
    </w:tbl>
    <w:p w14:paraId="38E217E5" w14:textId="77777777" w:rsidR="006A5496" w:rsidRDefault="006A5496" w:rsidP="00D22EF0">
      <w:pPr>
        <w:spacing w:line="360" w:lineRule="auto"/>
        <w:contextualSpacing/>
        <w:rPr>
          <w:rFonts w:hint="eastAsia"/>
          <w:lang w:eastAsia="zh-CN"/>
        </w:rPr>
      </w:pPr>
    </w:p>
    <w:p w14:paraId="54BB7DA3" w14:textId="77777777" w:rsidR="006A5496" w:rsidRDefault="00000000" w:rsidP="00D22EF0">
      <w:pPr>
        <w:keepNext/>
        <w:spacing w:before="160" w:after="80" w:line="360" w:lineRule="auto"/>
        <w:contextualSpacing/>
        <w:rPr>
          <w:rFonts w:hint="eastAsia"/>
          <w:lang w:eastAsia="zh-CN"/>
        </w:rPr>
      </w:pPr>
      <w:r>
        <w:rPr>
          <w:rFonts w:ascii="黑体" w:eastAsia="黑体" w:hAnsi="黑体"/>
          <w:color w:val="000000"/>
          <w:sz w:val="28"/>
          <w:lang w:eastAsia="zh-CN"/>
        </w:rPr>
        <w:t>四、第二阶段：25个机器学习基础训练点</w:t>
      </w:r>
    </w:p>
    <w:p w14:paraId="37CFC110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第二阶段围绕机器学习与深度学习常用工具展开，目标是建立数据读取、数组计算、数据清洗、可视化、模型训练和基础神经网络开发能力。</w:t>
      </w:r>
    </w:p>
    <w:p w14:paraId="382E5D67" w14:textId="77777777" w:rsidR="006A5496" w:rsidRDefault="00000000" w:rsidP="00D22EF0">
      <w:pPr>
        <w:spacing w:after="120" w:line="360" w:lineRule="auto"/>
        <w:contextualSpacing/>
        <w:jc w:val="center"/>
        <w:rPr>
          <w:rFonts w:hint="eastAsia"/>
          <w:lang w:eastAsia="zh-CN"/>
        </w:rPr>
      </w:pPr>
      <w:r>
        <w:rPr>
          <w:color w:val="000000"/>
          <w:lang w:eastAsia="zh-CN"/>
        </w:rPr>
        <w:t>表2 第二阶段课程考核与内容展开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4876"/>
        <w:gridCol w:w="2154"/>
        <w:gridCol w:w="2154"/>
      </w:tblGrid>
      <w:tr w:rsidR="006A5496" w14:paraId="20D2FCC0" w14:textId="77777777">
        <w:trPr>
          <w:cantSplit/>
          <w:tblHeader/>
        </w:trPr>
        <w:tc>
          <w:tcPr>
            <w:tcW w:w="680" w:type="dxa"/>
            <w:shd w:val="clear" w:color="auto" w:fill="D9D9D9"/>
            <w:vAlign w:val="center"/>
          </w:tcPr>
          <w:p w14:paraId="65C2030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序号</w:t>
            </w:r>
          </w:p>
        </w:tc>
        <w:tc>
          <w:tcPr>
            <w:tcW w:w="4876" w:type="dxa"/>
            <w:shd w:val="clear" w:color="auto" w:fill="D9D9D9"/>
            <w:vAlign w:val="center"/>
          </w:tcPr>
          <w:p w14:paraId="5EFBB9E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课程内容</w:t>
            </w:r>
          </w:p>
        </w:tc>
        <w:tc>
          <w:tcPr>
            <w:tcW w:w="2154" w:type="dxa"/>
            <w:shd w:val="clear" w:color="auto" w:fill="D9D9D9"/>
            <w:vAlign w:val="center"/>
          </w:tcPr>
          <w:p w14:paraId="7A17A4E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考核方式</w:t>
            </w:r>
          </w:p>
        </w:tc>
        <w:tc>
          <w:tcPr>
            <w:tcW w:w="2154" w:type="dxa"/>
            <w:shd w:val="clear" w:color="auto" w:fill="D9D9D9"/>
            <w:vAlign w:val="center"/>
          </w:tcPr>
          <w:p w14:paraId="781D8DB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学习重点</w:t>
            </w:r>
          </w:p>
        </w:tc>
      </w:tr>
      <w:tr w:rsidR="006A5496" w14:paraId="24CA64AC" w14:textId="77777777">
        <w:trPr>
          <w:cantSplit/>
        </w:trPr>
        <w:tc>
          <w:tcPr>
            <w:tcW w:w="680" w:type="dxa"/>
            <w:vAlign w:val="center"/>
          </w:tcPr>
          <w:p w14:paraId="5937260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76" w:type="dxa"/>
            <w:vAlign w:val="center"/>
          </w:tcPr>
          <w:p w14:paraId="33BB5B1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NumPy-1：数组创建和基本运算</w:t>
            </w:r>
          </w:p>
        </w:tc>
        <w:tc>
          <w:tcPr>
            <w:tcW w:w="2154" w:type="dxa"/>
            <w:vAlign w:val="center"/>
          </w:tcPr>
          <w:p w14:paraId="35A2A58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3BB4DE8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52242A4D" w14:textId="77777777">
        <w:trPr>
          <w:cantSplit/>
        </w:trPr>
        <w:tc>
          <w:tcPr>
            <w:tcW w:w="680" w:type="dxa"/>
            <w:vAlign w:val="center"/>
          </w:tcPr>
          <w:p w14:paraId="0384DCB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76" w:type="dxa"/>
            <w:vAlign w:val="center"/>
          </w:tcPr>
          <w:p w14:paraId="1B146E9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NumPy-2：多维数组操作</w:t>
            </w:r>
          </w:p>
        </w:tc>
        <w:tc>
          <w:tcPr>
            <w:tcW w:w="2154" w:type="dxa"/>
            <w:vAlign w:val="center"/>
          </w:tcPr>
          <w:p w14:paraId="79E25D7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7C29295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3F7E69BA" w14:textId="77777777">
        <w:trPr>
          <w:cantSplit/>
        </w:trPr>
        <w:tc>
          <w:tcPr>
            <w:tcW w:w="680" w:type="dxa"/>
            <w:vAlign w:val="center"/>
          </w:tcPr>
          <w:p w14:paraId="5077A64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76" w:type="dxa"/>
            <w:vAlign w:val="center"/>
          </w:tcPr>
          <w:p w14:paraId="19322D7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NumPy-3：数学函数应用</w:t>
            </w:r>
          </w:p>
        </w:tc>
        <w:tc>
          <w:tcPr>
            <w:tcW w:w="2154" w:type="dxa"/>
            <w:vAlign w:val="center"/>
          </w:tcPr>
          <w:p w14:paraId="3506C88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6047D9E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145AFFFC" w14:textId="77777777">
        <w:trPr>
          <w:cantSplit/>
        </w:trPr>
        <w:tc>
          <w:tcPr>
            <w:tcW w:w="680" w:type="dxa"/>
            <w:vAlign w:val="center"/>
          </w:tcPr>
          <w:p w14:paraId="6FAAC80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876" w:type="dxa"/>
            <w:vAlign w:val="center"/>
          </w:tcPr>
          <w:p w14:paraId="05C7BA7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NumPy-4：高级数组操作</w:t>
            </w:r>
          </w:p>
        </w:tc>
        <w:tc>
          <w:tcPr>
            <w:tcW w:w="2154" w:type="dxa"/>
            <w:vAlign w:val="center"/>
          </w:tcPr>
          <w:p w14:paraId="5A4A051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64B1CEE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53A89904" w14:textId="77777777">
        <w:trPr>
          <w:cantSplit/>
        </w:trPr>
        <w:tc>
          <w:tcPr>
            <w:tcW w:w="680" w:type="dxa"/>
            <w:vAlign w:val="center"/>
          </w:tcPr>
          <w:p w14:paraId="021B236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876" w:type="dxa"/>
            <w:vAlign w:val="center"/>
          </w:tcPr>
          <w:p w14:paraId="662979A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Pandas-5：Series和DataFrame基础</w:t>
            </w:r>
          </w:p>
        </w:tc>
        <w:tc>
          <w:tcPr>
            <w:tcW w:w="2154" w:type="dxa"/>
            <w:vAlign w:val="center"/>
          </w:tcPr>
          <w:p w14:paraId="602E1DE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643EAE1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61C4E086" w14:textId="77777777">
        <w:trPr>
          <w:cantSplit/>
        </w:trPr>
        <w:tc>
          <w:tcPr>
            <w:tcW w:w="680" w:type="dxa"/>
            <w:vAlign w:val="center"/>
          </w:tcPr>
          <w:p w14:paraId="06031C4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4876" w:type="dxa"/>
            <w:vAlign w:val="center"/>
          </w:tcPr>
          <w:p w14:paraId="4061746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Pandas-6：数据选择操作</w:t>
            </w:r>
          </w:p>
        </w:tc>
        <w:tc>
          <w:tcPr>
            <w:tcW w:w="2154" w:type="dxa"/>
            <w:vAlign w:val="center"/>
          </w:tcPr>
          <w:p w14:paraId="75BADF9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1D1FA33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5FA36F23" w14:textId="77777777">
        <w:trPr>
          <w:cantSplit/>
        </w:trPr>
        <w:tc>
          <w:tcPr>
            <w:tcW w:w="680" w:type="dxa"/>
            <w:vAlign w:val="center"/>
          </w:tcPr>
          <w:p w14:paraId="58E65E5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876" w:type="dxa"/>
            <w:vAlign w:val="center"/>
          </w:tcPr>
          <w:p w14:paraId="18BD9AB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Pandas-7：数据清洗</w:t>
            </w:r>
          </w:p>
        </w:tc>
        <w:tc>
          <w:tcPr>
            <w:tcW w:w="2154" w:type="dxa"/>
            <w:vAlign w:val="center"/>
          </w:tcPr>
          <w:p w14:paraId="3CE4AB3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2B89C6F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43D22BEE" w14:textId="77777777">
        <w:trPr>
          <w:cantSplit/>
        </w:trPr>
        <w:tc>
          <w:tcPr>
            <w:tcW w:w="680" w:type="dxa"/>
            <w:vAlign w:val="center"/>
          </w:tcPr>
          <w:p w14:paraId="1BEB776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876" w:type="dxa"/>
            <w:vAlign w:val="center"/>
          </w:tcPr>
          <w:p w14:paraId="335023D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Pandas-8：分组操作</w:t>
            </w:r>
          </w:p>
        </w:tc>
        <w:tc>
          <w:tcPr>
            <w:tcW w:w="2154" w:type="dxa"/>
            <w:vAlign w:val="center"/>
          </w:tcPr>
          <w:p w14:paraId="247B301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24F0C56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0F76C605" w14:textId="77777777">
        <w:trPr>
          <w:cantSplit/>
        </w:trPr>
        <w:tc>
          <w:tcPr>
            <w:tcW w:w="680" w:type="dxa"/>
            <w:vAlign w:val="center"/>
          </w:tcPr>
          <w:p w14:paraId="70EC1AAE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876" w:type="dxa"/>
            <w:vAlign w:val="center"/>
          </w:tcPr>
          <w:p w14:paraId="2CC8818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Pandas-9：数据合并和文件操作</w:t>
            </w:r>
          </w:p>
        </w:tc>
        <w:tc>
          <w:tcPr>
            <w:tcW w:w="2154" w:type="dxa"/>
            <w:vAlign w:val="center"/>
          </w:tcPr>
          <w:p w14:paraId="231D8BF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3F8FECA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58C8DB44" w14:textId="77777777">
        <w:trPr>
          <w:cantSplit/>
        </w:trPr>
        <w:tc>
          <w:tcPr>
            <w:tcW w:w="680" w:type="dxa"/>
            <w:vAlign w:val="center"/>
          </w:tcPr>
          <w:p w14:paraId="5A97714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876" w:type="dxa"/>
            <w:vAlign w:val="center"/>
          </w:tcPr>
          <w:p w14:paraId="7EE0905E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Matplotlib-10：基础绘图</w:t>
            </w:r>
          </w:p>
        </w:tc>
        <w:tc>
          <w:tcPr>
            <w:tcW w:w="2154" w:type="dxa"/>
            <w:vAlign w:val="center"/>
          </w:tcPr>
          <w:p w14:paraId="080F6A7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5274756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7150FFDE" w14:textId="77777777">
        <w:trPr>
          <w:cantSplit/>
        </w:trPr>
        <w:tc>
          <w:tcPr>
            <w:tcW w:w="680" w:type="dxa"/>
            <w:vAlign w:val="center"/>
          </w:tcPr>
          <w:p w14:paraId="2C909A4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876" w:type="dxa"/>
            <w:vAlign w:val="center"/>
          </w:tcPr>
          <w:p w14:paraId="427BF9E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Matplotlib-11：绘制子图（函数风格）</w:t>
            </w:r>
          </w:p>
        </w:tc>
        <w:tc>
          <w:tcPr>
            <w:tcW w:w="2154" w:type="dxa"/>
            <w:vAlign w:val="center"/>
          </w:tcPr>
          <w:p w14:paraId="292DDCE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5F80F55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66B2D24D" w14:textId="77777777">
        <w:trPr>
          <w:cantSplit/>
        </w:trPr>
        <w:tc>
          <w:tcPr>
            <w:tcW w:w="680" w:type="dxa"/>
            <w:vAlign w:val="center"/>
          </w:tcPr>
          <w:p w14:paraId="4B74CBC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876" w:type="dxa"/>
            <w:vAlign w:val="center"/>
          </w:tcPr>
          <w:p w14:paraId="5AB9785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Matplotlib-12：绘制子图（面对对象风格）</w:t>
            </w:r>
          </w:p>
        </w:tc>
        <w:tc>
          <w:tcPr>
            <w:tcW w:w="2154" w:type="dxa"/>
            <w:vAlign w:val="center"/>
          </w:tcPr>
          <w:p w14:paraId="184B6C0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207C96D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294F47A0" w14:textId="77777777">
        <w:trPr>
          <w:cantSplit/>
        </w:trPr>
        <w:tc>
          <w:tcPr>
            <w:tcW w:w="680" w:type="dxa"/>
            <w:vAlign w:val="center"/>
          </w:tcPr>
          <w:p w14:paraId="753AAFE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876" w:type="dxa"/>
            <w:vAlign w:val="center"/>
          </w:tcPr>
          <w:p w14:paraId="677B529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Matplotlib-13：绘制分布图形</w:t>
            </w:r>
          </w:p>
        </w:tc>
        <w:tc>
          <w:tcPr>
            <w:tcW w:w="2154" w:type="dxa"/>
            <w:vAlign w:val="center"/>
          </w:tcPr>
          <w:p w14:paraId="011D2A4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56EBA61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5F332200" w14:textId="77777777">
        <w:trPr>
          <w:cantSplit/>
        </w:trPr>
        <w:tc>
          <w:tcPr>
            <w:tcW w:w="680" w:type="dxa"/>
            <w:vAlign w:val="center"/>
          </w:tcPr>
          <w:p w14:paraId="617B9BD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876" w:type="dxa"/>
            <w:vAlign w:val="center"/>
          </w:tcPr>
          <w:p w14:paraId="5E1580D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Scikit-learn-14：数据预处理和数据集分割</w:t>
            </w:r>
          </w:p>
        </w:tc>
        <w:tc>
          <w:tcPr>
            <w:tcW w:w="2154" w:type="dxa"/>
            <w:vAlign w:val="center"/>
          </w:tcPr>
          <w:p w14:paraId="79FC586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60D825E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69779520" w14:textId="77777777">
        <w:trPr>
          <w:cantSplit/>
        </w:trPr>
        <w:tc>
          <w:tcPr>
            <w:tcW w:w="680" w:type="dxa"/>
            <w:vAlign w:val="center"/>
          </w:tcPr>
          <w:p w14:paraId="47AC495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876" w:type="dxa"/>
            <w:vAlign w:val="center"/>
          </w:tcPr>
          <w:p w14:paraId="37868BA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Scikit-learn-15：分类模型比较</w:t>
            </w:r>
          </w:p>
        </w:tc>
        <w:tc>
          <w:tcPr>
            <w:tcW w:w="2154" w:type="dxa"/>
            <w:vAlign w:val="center"/>
          </w:tcPr>
          <w:p w14:paraId="3FA8B24E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45CD20FE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19E2891A" w14:textId="77777777">
        <w:trPr>
          <w:cantSplit/>
        </w:trPr>
        <w:tc>
          <w:tcPr>
            <w:tcW w:w="680" w:type="dxa"/>
            <w:vAlign w:val="center"/>
          </w:tcPr>
          <w:p w14:paraId="2BA0D93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876" w:type="dxa"/>
            <w:vAlign w:val="center"/>
          </w:tcPr>
          <w:p w14:paraId="54B93492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Scikit-learn-16：回归模型比较</w:t>
            </w:r>
          </w:p>
        </w:tc>
        <w:tc>
          <w:tcPr>
            <w:tcW w:w="2154" w:type="dxa"/>
            <w:vAlign w:val="center"/>
          </w:tcPr>
          <w:p w14:paraId="6022A3F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2BF9669E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557893A2" w14:textId="77777777">
        <w:trPr>
          <w:cantSplit/>
        </w:trPr>
        <w:tc>
          <w:tcPr>
            <w:tcW w:w="680" w:type="dxa"/>
            <w:vAlign w:val="center"/>
          </w:tcPr>
          <w:p w14:paraId="22B26BC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876" w:type="dxa"/>
            <w:vAlign w:val="center"/>
          </w:tcPr>
          <w:p w14:paraId="31DDC07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Scikit-learn-17：模型评估与交叉验证</w:t>
            </w:r>
          </w:p>
        </w:tc>
        <w:tc>
          <w:tcPr>
            <w:tcW w:w="2154" w:type="dxa"/>
            <w:vAlign w:val="center"/>
          </w:tcPr>
          <w:p w14:paraId="232E0CF2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38B366B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76F514DC" w14:textId="77777777">
        <w:trPr>
          <w:cantSplit/>
        </w:trPr>
        <w:tc>
          <w:tcPr>
            <w:tcW w:w="680" w:type="dxa"/>
            <w:vAlign w:val="center"/>
          </w:tcPr>
          <w:p w14:paraId="0DC4922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876" w:type="dxa"/>
            <w:vAlign w:val="center"/>
          </w:tcPr>
          <w:p w14:paraId="4928D0DE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Scikit-learn-18：超参数优化</w:t>
            </w:r>
          </w:p>
        </w:tc>
        <w:tc>
          <w:tcPr>
            <w:tcW w:w="2154" w:type="dxa"/>
            <w:vAlign w:val="center"/>
          </w:tcPr>
          <w:p w14:paraId="3DE1AC8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15A5067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3CCD2111" w14:textId="77777777">
        <w:trPr>
          <w:cantSplit/>
        </w:trPr>
        <w:tc>
          <w:tcPr>
            <w:tcW w:w="680" w:type="dxa"/>
            <w:vAlign w:val="center"/>
          </w:tcPr>
          <w:p w14:paraId="332E26C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876" w:type="dxa"/>
            <w:vAlign w:val="center"/>
          </w:tcPr>
          <w:p w14:paraId="0C922E4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PyTorch-19：张量核心功能</w:t>
            </w:r>
          </w:p>
        </w:tc>
        <w:tc>
          <w:tcPr>
            <w:tcW w:w="2154" w:type="dxa"/>
            <w:vAlign w:val="center"/>
          </w:tcPr>
          <w:p w14:paraId="5F073EE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3404F23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31CBD868" w14:textId="77777777">
        <w:trPr>
          <w:cantSplit/>
        </w:trPr>
        <w:tc>
          <w:tcPr>
            <w:tcW w:w="680" w:type="dxa"/>
            <w:vAlign w:val="center"/>
          </w:tcPr>
          <w:p w14:paraId="247A510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lastRenderedPageBreak/>
              <w:t>20</w:t>
            </w:r>
          </w:p>
        </w:tc>
        <w:tc>
          <w:tcPr>
            <w:tcW w:w="4876" w:type="dxa"/>
            <w:vAlign w:val="center"/>
          </w:tcPr>
          <w:p w14:paraId="0383812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PyTorch-20：自动微分</w:t>
            </w:r>
          </w:p>
        </w:tc>
        <w:tc>
          <w:tcPr>
            <w:tcW w:w="2154" w:type="dxa"/>
            <w:vAlign w:val="center"/>
          </w:tcPr>
          <w:p w14:paraId="66FEF94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5EAD1A0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610DC56B" w14:textId="77777777">
        <w:trPr>
          <w:cantSplit/>
        </w:trPr>
        <w:tc>
          <w:tcPr>
            <w:tcW w:w="680" w:type="dxa"/>
            <w:vAlign w:val="center"/>
          </w:tcPr>
          <w:p w14:paraId="7439D62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876" w:type="dxa"/>
            <w:vAlign w:val="center"/>
          </w:tcPr>
          <w:p w14:paraId="69D9CE9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PyTorch-21：优化器</w:t>
            </w:r>
          </w:p>
        </w:tc>
        <w:tc>
          <w:tcPr>
            <w:tcW w:w="2154" w:type="dxa"/>
            <w:vAlign w:val="center"/>
          </w:tcPr>
          <w:p w14:paraId="63D66B4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33DDDA5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0A02678B" w14:textId="77777777">
        <w:trPr>
          <w:cantSplit/>
        </w:trPr>
        <w:tc>
          <w:tcPr>
            <w:tcW w:w="680" w:type="dxa"/>
            <w:vAlign w:val="center"/>
          </w:tcPr>
          <w:p w14:paraId="685B923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876" w:type="dxa"/>
            <w:vAlign w:val="center"/>
          </w:tcPr>
          <w:p w14:paraId="1C04CA2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PyTorch-22：数据加载</w:t>
            </w:r>
          </w:p>
        </w:tc>
        <w:tc>
          <w:tcPr>
            <w:tcW w:w="2154" w:type="dxa"/>
            <w:vAlign w:val="center"/>
          </w:tcPr>
          <w:p w14:paraId="7ECC1E4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77B230A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0847F42F" w14:textId="77777777">
        <w:trPr>
          <w:cantSplit/>
        </w:trPr>
        <w:tc>
          <w:tcPr>
            <w:tcW w:w="680" w:type="dxa"/>
            <w:vAlign w:val="center"/>
          </w:tcPr>
          <w:p w14:paraId="194AFB5E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876" w:type="dxa"/>
            <w:vAlign w:val="center"/>
          </w:tcPr>
          <w:p w14:paraId="6C99FDA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PyTorch-23：CNN网络结构</w:t>
            </w:r>
          </w:p>
        </w:tc>
        <w:tc>
          <w:tcPr>
            <w:tcW w:w="2154" w:type="dxa"/>
            <w:vAlign w:val="center"/>
          </w:tcPr>
          <w:p w14:paraId="6AA47B2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4314994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4FAC05A8" w14:textId="77777777">
        <w:trPr>
          <w:cantSplit/>
        </w:trPr>
        <w:tc>
          <w:tcPr>
            <w:tcW w:w="680" w:type="dxa"/>
            <w:vAlign w:val="center"/>
          </w:tcPr>
          <w:p w14:paraId="4B6F70F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876" w:type="dxa"/>
            <w:vAlign w:val="center"/>
          </w:tcPr>
          <w:p w14:paraId="0D4C741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PyTorch-24：训练脚本</w:t>
            </w:r>
          </w:p>
        </w:tc>
        <w:tc>
          <w:tcPr>
            <w:tcW w:w="2154" w:type="dxa"/>
            <w:vAlign w:val="center"/>
          </w:tcPr>
          <w:p w14:paraId="490D719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23CB774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  <w:tr w:rsidR="006A5496" w14:paraId="15AD86CE" w14:textId="77777777">
        <w:trPr>
          <w:cantSplit/>
        </w:trPr>
        <w:tc>
          <w:tcPr>
            <w:tcW w:w="680" w:type="dxa"/>
            <w:vAlign w:val="center"/>
          </w:tcPr>
          <w:p w14:paraId="1561EB9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876" w:type="dxa"/>
            <w:vAlign w:val="center"/>
          </w:tcPr>
          <w:p w14:paraId="689755A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PyTorch-25：预测测试脚本</w:t>
            </w:r>
          </w:p>
        </w:tc>
        <w:tc>
          <w:tcPr>
            <w:tcW w:w="2154" w:type="dxa"/>
            <w:vAlign w:val="center"/>
          </w:tcPr>
          <w:p w14:paraId="10BE7736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网上提交+AI评分（合格）</w:t>
            </w:r>
          </w:p>
        </w:tc>
        <w:tc>
          <w:tcPr>
            <w:tcW w:w="2154" w:type="dxa"/>
            <w:vAlign w:val="center"/>
          </w:tcPr>
          <w:p w14:paraId="75F0104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数据处理、可视化与建模基础能力</w:t>
            </w:r>
          </w:p>
        </w:tc>
      </w:tr>
    </w:tbl>
    <w:p w14:paraId="3D194F00" w14:textId="77777777" w:rsidR="006A5496" w:rsidRDefault="006A5496" w:rsidP="00D22EF0">
      <w:pPr>
        <w:spacing w:line="360" w:lineRule="auto"/>
        <w:contextualSpacing/>
        <w:rPr>
          <w:rFonts w:hint="eastAsia"/>
          <w:lang w:eastAsia="zh-CN"/>
        </w:rPr>
      </w:pPr>
    </w:p>
    <w:p w14:paraId="0EF87564" w14:textId="77777777" w:rsidR="006A5496" w:rsidRDefault="00000000" w:rsidP="00D22EF0">
      <w:pPr>
        <w:keepNext/>
        <w:spacing w:before="160" w:after="80" w:line="360" w:lineRule="auto"/>
        <w:contextualSpacing/>
        <w:rPr>
          <w:rFonts w:hint="eastAsia"/>
          <w:lang w:eastAsia="zh-CN"/>
        </w:rPr>
      </w:pPr>
      <w:r>
        <w:rPr>
          <w:rFonts w:ascii="黑体" w:eastAsia="黑体" w:hAnsi="黑体"/>
          <w:color w:val="000000"/>
          <w:sz w:val="28"/>
          <w:lang w:eastAsia="zh-CN"/>
        </w:rPr>
        <w:t>五、第三阶段：7个综合强化程序</w:t>
      </w:r>
    </w:p>
    <w:p w14:paraId="6CBC2E41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第三阶段为综合强化训练，共7个程序，重点围绕分类、回归、时序预测、异常数据处理和多频率数据融合等问题展开。</w:t>
      </w:r>
    </w:p>
    <w:p w14:paraId="0A4764E9" w14:textId="77777777" w:rsidR="006A5496" w:rsidRDefault="00000000" w:rsidP="00D22EF0">
      <w:pPr>
        <w:spacing w:after="120" w:line="360" w:lineRule="auto"/>
        <w:contextualSpacing/>
        <w:jc w:val="center"/>
        <w:rPr>
          <w:rFonts w:hint="eastAsia"/>
          <w:lang w:eastAsia="zh-CN"/>
        </w:rPr>
      </w:pPr>
      <w:r>
        <w:rPr>
          <w:color w:val="000000"/>
          <w:lang w:eastAsia="zh-CN"/>
        </w:rPr>
        <w:t>表3 第三阶段课程考核与内容展开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4876"/>
        <w:gridCol w:w="2154"/>
        <w:gridCol w:w="2154"/>
      </w:tblGrid>
      <w:tr w:rsidR="006A5496" w14:paraId="38AF5AC4" w14:textId="77777777">
        <w:trPr>
          <w:cantSplit/>
          <w:tblHeader/>
        </w:trPr>
        <w:tc>
          <w:tcPr>
            <w:tcW w:w="680" w:type="dxa"/>
            <w:shd w:val="clear" w:color="auto" w:fill="D9D9D9"/>
            <w:vAlign w:val="center"/>
          </w:tcPr>
          <w:p w14:paraId="6FF6E45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序号</w:t>
            </w:r>
          </w:p>
        </w:tc>
        <w:tc>
          <w:tcPr>
            <w:tcW w:w="4876" w:type="dxa"/>
            <w:shd w:val="clear" w:color="auto" w:fill="D9D9D9"/>
            <w:vAlign w:val="center"/>
          </w:tcPr>
          <w:p w14:paraId="6DA278B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课程内容</w:t>
            </w:r>
          </w:p>
        </w:tc>
        <w:tc>
          <w:tcPr>
            <w:tcW w:w="2154" w:type="dxa"/>
            <w:shd w:val="clear" w:color="auto" w:fill="D9D9D9"/>
            <w:vAlign w:val="center"/>
          </w:tcPr>
          <w:p w14:paraId="0CFE6E7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考核方式</w:t>
            </w:r>
          </w:p>
        </w:tc>
        <w:tc>
          <w:tcPr>
            <w:tcW w:w="2154" w:type="dxa"/>
            <w:shd w:val="clear" w:color="auto" w:fill="D9D9D9"/>
            <w:vAlign w:val="center"/>
          </w:tcPr>
          <w:p w14:paraId="17E148B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学习重点</w:t>
            </w:r>
          </w:p>
        </w:tc>
      </w:tr>
      <w:tr w:rsidR="006A5496" w14:paraId="2A431857" w14:textId="77777777">
        <w:trPr>
          <w:cantSplit/>
        </w:trPr>
        <w:tc>
          <w:tcPr>
            <w:tcW w:w="680" w:type="dxa"/>
            <w:vAlign w:val="center"/>
          </w:tcPr>
          <w:p w14:paraId="3A39D33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76" w:type="dxa"/>
            <w:vAlign w:val="center"/>
          </w:tcPr>
          <w:p w14:paraId="5768BFC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基于MLP的鸢尾花分类</w:t>
            </w:r>
          </w:p>
        </w:tc>
        <w:tc>
          <w:tcPr>
            <w:tcW w:w="2154" w:type="dxa"/>
            <w:vAlign w:val="center"/>
          </w:tcPr>
          <w:p w14:paraId="6892AE4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网上提交+AI评分（优秀）</w:t>
            </w:r>
          </w:p>
        </w:tc>
        <w:tc>
          <w:tcPr>
            <w:tcW w:w="2154" w:type="dxa"/>
            <w:vAlign w:val="center"/>
          </w:tcPr>
          <w:p w14:paraId="5E34CA5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项目综合分析、模型训练与优化能力</w:t>
            </w:r>
          </w:p>
        </w:tc>
      </w:tr>
      <w:tr w:rsidR="006A5496" w14:paraId="37EC0BC2" w14:textId="77777777">
        <w:trPr>
          <w:cantSplit/>
        </w:trPr>
        <w:tc>
          <w:tcPr>
            <w:tcW w:w="680" w:type="dxa"/>
            <w:vAlign w:val="center"/>
          </w:tcPr>
          <w:p w14:paraId="6B0985F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76" w:type="dxa"/>
            <w:vAlign w:val="center"/>
          </w:tcPr>
          <w:p w14:paraId="67643B3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基于MLP的波士顿房价预测</w:t>
            </w:r>
          </w:p>
        </w:tc>
        <w:tc>
          <w:tcPr>
            <w:tcW w:w="2154" w:type="dxa"/>
            <w:vAlign w:val="center"/>
          </w:tcPr>
          <w:p w14:paraId="0B400CD7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网上提交+AI评分（优秀）</w:t>
            </w:r>
          </w:p>
        </w:tc>
        <w:tc>
          <w:tcPr>
            <w:tcW w:w="2154" w:type="dxa"/>
            <w:vAlign w:val="center"/>
          </w:tcPr>
          <w:p w14:paraId="33394A8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项目综合分析、模型训练与优化能力</w:t>
            </w:r>
          </w:p>
        </w:tc>
      </w:tr>
      <w:tr w:rsidR="006A5496" w14:paraId="516CC5B6" w14:textId="77777777">
        <w:trPr>
          <w:cantSplit/>
        </w:trPr>
        <w:tc>
          <w:tcPr>
            <w:tcW w:w="680" w:type="dxa"/>
            <w:vAlign w:val="center"/>
          </w:tcPr>
          <w:p w14:paraId="758BE39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76" w:type="dxa"/>
            <w:vAlign w:val="center"/>
          </w:tcPr>
          <w:p w14:paraId="12A7416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基于MLP的葡萄酒分类预测与异常值处理对比实验</w:t>
            </w:r>
          </w:p>
        </w:tc>
        <w:tc>
          <w:tcPr>
            <w:tcW w:w="2154" w:type="dxa"/>
            <w:vAlign w:val="center"/>
          </w:tcPr>
          <w:p w14:paraId="358581C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网上提交+AI评分（优秀）</w:t>
            </w:r>
          </w:p>
        </w:tc>
        <w:tc>
          <w:tcPr>
            <w:tcW w:w="2154" w:type="dxa"/>
            <w:vAlign w:val="center"/>
          </w:tcPr>
          <w:p w14:paraId="5DD1B72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项目综合分析、模型训练与优化能力</w:t>
            </w:r>
          </w:p>
        </w:tc>
      </w:tr>
      <w:tr w:rsidR="006A5496" w14:paraId="2703BB2F" w14:textId="77777777">
        <w:trPr>
          <w:cantSplit/>
        </w:trPr>
        <w:tc>
          <w:tcPr>
            <w:tcW w:w="680" w:type="dxa"/>
            <w:vAlign w:val="center"/>
          </w:tcPr>
          <w:p w14:paraId="54E9AFD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876" w:type="dxa"/>
            <w:vAlign w:val="center"/>
          </w:tcPr>
          <w:p w14:paraId="240B5A9E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基于LSTM的航空乘客数据集时间序列预测实验</w:t>
            </w:r>
          </w:p>
        </w:tc>
        <w:tc>
          <w:tcPr>
            <w:tcW w:w="2154" w:type="dxa"/>
            <w:vAlign w:val="center"/>
          </w:tcPr>
          <w:p w14:paraId="62A029E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网上提交+AI评分（优秀）</w:t>
            </w:r>
          </w:p>
        </w:tc>
        <w:tc>
          <w:tcPr>
            <w:tcW w:w="2154" w:type="dxa"/>
            <w:vAlign w:val="center"/>
          </w:tcPr>
          <w:p w14:paraId="3573655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项目综合分析、模型训练与优化能力</w:t>
            </w:r>
          </w:p>
        </w:tc>
      </w:tr>
      <w:tr w:rsidR="006A5496" w14:paraId="2AB1392D" w14:textId="77777777">
        <w:trPr>
          <w:cantSplit/>
        </w:trPr>
        <w:tc>
          <w:tcPr>
            <w:tcW w:w="680" w:type="dxa"/>
            <w:vAlign w:val="center"/>
          </w:tcPr>
          <w:p w14:paraId="5530C839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4876" w:type="dxa"/>
            <w:vAlign w:val="center"/>
          </w:tcPr>
          <w:p w14:paraId="4B7E1DD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基于LSTM的压强到流量预测模型</w:t>
            </w:r>
          </w:p>
        </w:tc>
        <w:tc>
          <w:tcPr>
            <w:tcW w:w="2154" w:type="dxa"/>
            <w:vAlign w:val="center"/>
          </w:tcPr>
          <w:p w14:paraId="404C2AA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网上提交+AI评分（优秀）</w:t>
            </w:r>
          </w:p>
        </w:tc>
        <w:tc>
          <w:tcPr>
            <w:tcW w:w="2154" w:type="dxa"/>
            <w:vAlign w:val="center"/>
          </w:tcPr>
          <w:p w14:paraId="450D4F8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项目综合分析、模型训练与优化能力</w:t>
            </w:r>
          </w:p>
        </w:tc>
      </w:tr>
      <w:tr w:rsidR="006A5496" w14:paraId="7DAC8DA8" w14:textId="77777777">
        <w:trPr>
          <w:cantSplit/>
        </w:trPr>
        <w:tc>
          <w:tcPr>
            <w:tcW w:w="680" w:type="dxa"/>
            <w:vAlign w:val="center"/>
          </w:tcPr>
          <w:p w14:paraId="6BEB373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876" w:type="dxa"/>
            <w:vAlign w:val="center"/>
          </w:tcPr>
          <w:p w14:paraId="39B2C20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-预测线作为输出-MLP</w:t>
            </w:r>
          </w:p>
        </w:tc>
        <w:tc>
          <w:tcPr>
            <w:tcW w:w="2154" w:type="dxa"/>
            <w:vAlign w:val="center"/>
          </w:tcPr>
          <w:p w14:paraId="19C965A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网上提交+AI评分（优秀）</w:t>
            </w:r>
          </w:p>
        </w:tc>
        <w:tc>
          <w:tcPr>
            <w:tcW w:w="2154" w:type="dxa"/>
            <w:vAlign w:val="center"/>
          </w:tcPr>
          <w:p w14:paraId="5E4E51FF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项目综合分析、模型训练与优化能力</w:t>
            </w:r>
          </w:p>
        </w:tc>
      </w:tr>
      <w:tr w:rsidR="006A5496" w14:paraId="41FECB39" w14:textId="77777777">
        <w:trPr>
          <w:cantSplit/>
        </w:trPr>
        <w:tc>
          <w:tcPr>
            <w:tcW w:w="680" w:type="dxa"/>
            <w:vAlign w:val="center"/>
          </w:tcPr>
          <w:p w14:paraId="5FC3670E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876" w:type="dxa"/>
            <w:vAlign w:val="center"/>
          </w:tcPr>
          <w:p w14:paraId="66557C32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多频率时序融合 —LSTM 参数迭代的高精度光伏预测</w:t>
            </w:r>
          </w:p>
        </w:tc>
        <w:tc>
          <w:tcPr>
            <w:tcW w:w="2154" w:type="dxa"/>
            <w:vAlign w:val="center"/>
          </w:tcPr>
          <w:p w14:paraId="788A6A8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网上提交+AI评分（优秀）</w:t>
            </w:r>
          </w:p>
        </w:tc>
        <w:tc>
          <w:tcPr>
            <w:tcW w:w="2154" w:type="dxa"/>
            <w:vAlign w:val="center"/>
          </w:tcPr>
          <w:p w14:paraId="712560C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项目综合分析、模型训练与优化能力</w:t>
            </w:r>
          </w:p>
        </w:tc>
      </w:tr>
    </w:tbl>
    <w:p w14:paraId="66C71934" w14:textId="77777777" w:rsidR="006A5496" w:rsidRDefault="006A5496" w:rsidP="00D22EF0">
      <w:pPr>
        <w:spacing w:line="360" w:lineRule="auto"/>
        <w:contextualSpacing/>
        <w:rPr>
          <w:rFonts w:hint="eastAsia"/>
          <w:lang w:eastAsia="zh-CN"/>
        </w:rPr>
      </w:pPr>
    </w:p>
    <w:p w14:paraId="7F1ED560" w14:textId="77777777" w:rsidR="006A5496" w:rsidRDefault="00000000" w:rsidP="00D22EF0">
      <w:pPr>
        <w:keepNext/>
        <w:spacing w:before="160" w:after="80" w:line="360" w:lineRule="auto"/>
        <w:contextualSpacing/>
        <w:rPr>
          <w:rFonts w:hint="eastAsia"/>
          <w:lang w:eastAsia="zh-CN"/>
        </w:rPr>
      </w:pPr>
      <w:r>
        <w:rPr>
          <w:rFonts w:ascii="黑体" w:eastAsia="黑体" w:hAnsi="黑体"/>
          <w:color w:val="000000"/>
          <w:sz w:val="28"/>
          <w:lang w:eastAsia="zh-CN"/>
        </w:rPr>
        <w:t>六、第四阶段：4个方向性项目</w:t>
      </w:r>
    </w:p>
    <w:p w14:paraId="5CECBCE2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第四阶段是项目实践阶段，共4个方向，分别选取一个代表性项目作为学习主线，重点是把算法能力转化为可展示、可交付的AI应用。</w:t>
      </w:r>
    </w:p>
    <w:p w14:paraId="0117116F" w14:textId="77777777" w:rsidR="006A5496" w:rsidRDefault="00000000" w:rsidP="00D22EF0">
      <w:pPr>
        <w:spacing w:after="120" w:line="360" w:lineRule="auto"/>
        <w:contextualSpacing/>
        <w:jc w:val="center"/>
        <w:rPr>
          <w:rFonts w:hint="eastAsia"/>
          <w:lang w:eastAsia="zh-CN"/>
        </w:rPr>
      </w:pPr>
      <w:r>
        <w:rPr>
          <w:color w:val="000000"/>
          <w:lang w:eastAsia="zh-CN"/>
        </w:rPr>
        <w:t>表4 第四阶段课程考核与内容展开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4876"/>
        <w:gridCol w:w="2154"/>
        <w:gridCol w:w="2154"/>
      </w:tblGrid>
      <w:tr w:rsidR="006A5496" w14:paraId="51E6BF54" w14:textId="77777777">
        <w:trPr>
          <w:cantSplit/>
          <w:tblHeader/>
        </w:trPr>
        <w:tc>
          <w:tcPr>
            <w:tcW w:w="680" w:type="dxa"/>
            <w:shd w:val="clear" w:color="auto" w:fill="D9D9D9"/>
            <w:vAlign w:val="center"/>
          </w:tcPr>
          <w:p w14:paraId="6D046EF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序号</w:t>
            </w:r>
          </w:p>
        </w:tc>
        <w:tc>
          <w:tcPr>
            <w:tcW w:w="4876" w:type="dxa"/>
            <w:shd w:val="clear" w:color="auto" w:fill="D9D9D9"/>
            <w:vAlign w:val="center"/>
          </w:tcPr>
          <w:p w14:paraId="5E21066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课程内容</w:t>
            </w:r>
          </w:p>
        </w:tc>
        <w:tc>
          <w:tcPr>
            <w:tcW w:w="2154" w:type="dxa"/>
            <w:shd w:val="clear" w:color="auto" w:fill="D9D9D9"/>
            <w:vAlign w:val="center"/>
          </w:tcPr>
          <w:p w14:paraId="3400076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考核方式</w:t>
            </w:r>
          </w:p>
        </w:tc>
        <w:tc>
          <w:tcPr>
            <w:tcW w:w="2154" w:type="dxa"/>
            <w:shd w:val="clear" w:color="auto" w:fill="D9D9D9"/>
            <w:vAlign w:val="center"/>
          </w:tcPr>
          <w:p w14:paraId="002977D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学习重点</w:t>
            </w:r>
          </w:p>
        </w:tc>
      </w:tr>
      <w:tr w:rsidR="006A5496" w14:paraId="41BE1ACD" w14:textId="77777777">
        <w:trPr>
          <w:cantSplit/>
        </w:trPr>
        <w:tc>
          <w:tcPr>
            <w:tcW w:w="680" w:type="dxa"/>
            <w:vAlign w:val="center"/>
          </w:tcPr>
          <w:p w14:paraId="1C46E604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876" w:type="dxa"/>
            <w:vAlign w:val="center"/>
          </w:tcPr>
          <w:p w14:paraId="66F2E9E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计算机视觉方向：彩色码识别</w:t>
            </w:r>
          </w:p>
        </w:tc>
        <w:tc>
          <w:tcPr>
            <w:tcW w:w="2154" w:type="dxa"/>
            <w:vAlign w:val="center"/>
          </w:tcPr>
          <w:p w14:paraId="10049445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网上提交+AI评分（优秀）</w:t>
            </w:r>
          </w:p>
        </w:tc>
        <w:tc>
          <w:tcPr>
            <w:tcW w:w="2154" w:type="dxa"/>
            <w:vAlign w:val="center"/>
          </w:tcPr>
          <w:p w14:paraId="1AB8E1E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项目落地与工程交付能力</w:t>
            </w:r>
          </w:p>
        </w:tc>
      </w:tr>
      <w:tr w:rsidR="006A5496" w14:paraId="0CD0CBAC" w14:textId="77777777">
        <w:trPr>
          <w:cantSplit/>
        </w:trPr>
        <w:tc>
          <w:tcPr>
            <w:tcW w:w="680" w:type="dxa"/>
            <w:vAlign w:val="center"/>
          </w:tcPr>
          <w:p w14:paraId="35170EC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76" w:type="dxa"/>
            <w:vAlign w:val="center"/>
          </w:tcPr>
          <w:p w14:paraId="509FB0A1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智能预测方向：旋流火焰图像处理与分类预测</w:t>
            </w:r>
          </w:p>
        </w:tc>
        <w:tc>
          <w:tcPr>
            <w:tcW w:w="2154" w:type="dxa"/>
            <w:vAlign w:val="center"/>
          </w:tcPr>
          <w:p w14:paraId="1947E862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网上提交+AI评分（优秀）</w:t>
            </w:r>
          </w:p>
        </w:tc>
        <w:tc>
          <w:tcPr>
            <w:tcW w:w="2154" w:type="dxa"/>
            <w:vAlign w:val="center"/>
          </w:tcPr>
          <w:p w14:paraId="76AAAD8C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项目落地与工程交付能力</w:t>
            </w:r>
          </w:p>
        </w:tc>
      </w:tr>
      <w:tr w:rsidR="006A5496" w14:paraId="232F99AB" w14:textId="77777777">
        <w:trPr>
          <w:cantSplit/>
        </w:trPr>
        <w:tc>
          <w:tcPr>
            <w:tcW w:w="680" w:type="dxa"/>
            <w:vAlign w:val="center"/>
          </w:tcPr>
          <w:p w14:paraId="41224A0B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76" w:type="dxa"/>
            <w:vAlign w:val="center"/>
          </w:tcPr>
          <w:p w14:paraId="5B7F698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小样本方向：单目标少样本优化程序与应用</w:t>
            </w:r>
          </w:p>
        </w:tc>
        <w:tc>
          <w:tcPr>
            <w:tcW w:w="2154" w:type="dxa"/>
            <w:vAlign w:val="center"/>
          </w:tcPr>
          <w:p w14:paraId="42013318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网上提交+AI评分（优秀）</w:t>
            </w:r>
          </w:p>
        </w:tc>
        <w:tc>
          <w:tcPr>
            <w:tcW w:w="2154" w:type="dxa"/>
            <w:vAlign w:val="center"/>
          </w:tcPr>
          <w:p w14:paraId="4311F6A3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项目落地与工程交付能力</w:t>
            </w:r>
          </w:p>
        </w:tc>
      </w:tr>
      <w:tr w:rsidR="006A5496" w14:paraId="1CC0BB14" w14:textId="77777777">
        <w:trPr>
          <w:cantSplit/>
        </w:trPr>
        <w:tc>
          <w:tcPr>
            <w:tcW w:w="680" w:type="dxa"/>
            <w:vAlign w:val="center"/>
          </w:tcPr>
          <w:p w14:paraId="7426EF6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876" w:type="dxa"/>
            <w:vAlign w:val="center"/>
          </w:tcPr>
          <w:p w14:paraId="14BB9B7D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大模型应用方向：基于大模型的文档错别字修正软件</w:t>
            </w:r>
          </w:p>
        </w:tc>
        <w:tc>
          <w:tcPr>
            <w:tcW w:w="2154" w:type="dxa"/>
            <w:vAlign w:val="center"/>
          </w:tcPr>
          <w:p w14:paraId="7C48C620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网上提交+AI评分（优秀）</w:t>
            </w:r>
          </w:p>
        </w:tc>
        <w:tc>
          <w:tcPr>
            <w:tcW w:w="2154" w:type="dxa"/>
            <w:vAlign w:val="center"/>
          </w:tcPr>
          <w:p w14:paraId="0EE5B0EA" w14:textId="77777777" w:rsidR="006A5496" w:rsidRDefault="00000000" w:rsidP="00D22EF0">
            <w:pPr>
              <w:spacing w:line="360" w:lineRule="auto"/>
              <w:contextualSpacing/>
              <w:rPr>
                <w:rFonts w:hint="eastAsia"/>
                <w:lang w:eastAsia="zh-CN"/>
              </w:rPr>
            </w:pPr>
            <w:r>
              <w:rPr>
                <w:color w:val="000000"/>
                <w:lang w:eastAsia="zh-CN"/>
              </w:rPr>
              <w:t>项目落地与工程交付能力</w:t>
            </w:r>
          </w:p>
        </w:tc>
      </w:tr>
    </w:tbl>
    <w:p w14:paraId="28D5BF57" w14:textId="77777777" w:rsidR="006A5496" w:rsidRDefault="006A5496" w:rsidP="00D22EF0">
      <w:pPr>
        <w:spacing w:line="360" w:lineRule="auto"/>
        <w:contextualSpacing/>
        <w:rPr>
          <w:rFonts w:hint="eastAsia"/>
          <w:lang w:eastAsia="zh-CN"/>
        </w:rPr>
      </w:pPr>
    </w:p>
    <w:p w14:paraId="2B1A349D" w14:textId="77777777" w:rsidR="006A5496" w:rsidRDefault="00000000" w:rsidP="00D22EF0">
      <w:pPr>
        <w:keepNext/>
        <w:spacing w:before="160" w:after="80" w:line="360" w:lineRule="auto"/>
        <w:contextualSpacing/>
        <w:rPr>
          <w:rFonts w:hint="eastAsia"/>
          <w:lang w:eastAsia="zh-CN"/>
        </w:rPr>
      </w:pPr>
      <w:r>
        <w:rPr>
          <w:rFonts w:ascii="黑体" w:eastAsia="黑体" w:hAnsi="黑体"/>
          <w:color w:val="000000"/>
          <w:sz w:val="28"/>
          <w:lang w:eastAsia="zh-CN"/>
        </w:rPr>
        <w:t>七、课程组织建议</w:t>
      </w:r>
    </w:p>
    <w:p w14:paraId="276133DE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第一阶段解决“会写基础程序”的问题，重点是语法、流程控制、数组/函数和工程计算题。</w:t>
      </w:r>
    </w:p>
    <w:p w14:paraId="570F9467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第二阶段解决“会用机器学习工具”的问题，重点是NumPy、Pandas、Matplotlib、Scikit-learn和PyTorch。</w:t>
      </w:r>
    </w:p>
    <w:p w14:paraId="0BBD1B92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lastRenderedPageBreak/>
        <w:t>第三阶段解决“会做完整建模实验”的问题，围绕MLP、LSTM、分类、回归、时序预测、异常值处理和多频率数据融合展开。</w:t>
      </w:r>
    </w:p>
    <w:p w14:paraId="70D775F2" w14:textId="77777777" w:rsidR="006A5496" w:rsidRDefault="00000000" w:rsidP="00D22EF0">
      <w:pPr>
        <w:spacing w:after="120" w:line="360" w:lineRule="auto"/>
        <w:ind w:firstLine="720"/>
        <w:contextualSpacing/>
        <w:rPr>
          <w:rFonts w:hint="eastAsia"/>
          <w:lang w:eastAsia="zh-CN"/>
        </w:rPr>
      </w:pPr>
      <w:r>
        <w:rPr>
          <w:color w:val="000000"/>
          <w:lang w:eastAsia="zh-CN"/>
        </w:rPr>
        <w:t>第四阶段解决“会完成AI项目交付”的问题，覆盖计算机视觉、智能预测、小样本优化和大模型应用四类综合实践。</w:t>
      </w:r>
    </w:p>
    <w:sectPr w:rsidR="006A5496" w:rsidSect="00034616">
      <w:footerReference w:type="default" r:id="rId8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73C99" w14:textId="77777777" w:rsidR="00F40E30" w:rsidRDefault="00F40E3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BF0CF7A" w14:textId="77777777" w:rsidR="00F40E30" w:rsidRDefault="00F40E3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658D" w14:textId="77777777" w:rsidR="006A5496" w:rsidRDefault="00000000">
    <w:pPr>
      <w:pStyle w:val="a7"/>
      <w:jc w:val="center"/>
      <w:rPr>
        <w:rFonts w:hint="eastAsia"/>
      </w:rPr>
    </w:pPr>
    <w:r>
      <w:rPr>
        <w:color w:val="000000"/>
        <w:sz w:val="18"/>
      </w:rPr>
      <w:t>课程详细信息总结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E565" w14:textId="77777777" w:rsidR="00F40E30" w:rsidRDefault="00F40E3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137AB4D" w14:textId="77777777" w:rsidR="00F40E30" w:rsidRDefault="00F40E3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431657">
    <w:abstractNumId w:val="8"/>
  </w:num>
  <w:num w:numId="2" w16cid:durableId="608005210">
    <w:abstractNumId w:val="6"/>
  </w:num>
  <w:num w:numId="3" w16cid:durableId="907181669">
    <w:abstractNumId w:val="5"/>
  </w:num>
  <w:num w:numId="4" w16cid:durableId="752318903">
    <w:abstractNumId w:val="4"/>
  </w:num>
  <w:num w:numId="5" w16cid:durableId="2046712199">
    <w:abstractNumId w:val="7"/>
  </w:num>
  <w:num w:numId="6" w16cid:durableId="390346789">
    <w:abstractNumId w:val="3"/>
  </w:num>
  <w:num w:numId="7" w16cid:durableId="685407599">
    <w:abstractNumId w:val="2"/>
  </w:num>
  <w:num w:numId="8" w16cid:durableId="685327812">
    <w:abstractNumId w:val="1"/>
  </w:num>
  <w:num w:numId="9" w16cid:durableId="55574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A5496"/>
    <w:rsid w:val="00A57E87"/>
    <w:rsid w:val="00AA1D8D"/>
    <w:rsid w:val="00B47730"/>
    <w:rsid w:val="00CB0664"/>
    <w:rsid w:val="00D22EF0"/>
    <w:rsid w:val="00F40E3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9E3116"/>
  <w14:defaultImageDpi w14:val="300"/>
  <w15:docId w15:val="{C2DC9AAF-8231-43EC-9DCE-D0155D3F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宋体" w:eastAsia="宋体" w:hAnsi="宋体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2277</Words>
  <Characters>2619</Characters>
  <Application>Microsoft Office Word</Application>
  <DocSecurity>0</DocSecurity>
  <Lines>327</Lines>
  <Paragraphs>349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Mike Stephen</cp:lastModifiedBy>
  <cp:revision>2</cp:revision>
  <dcterms:created xsi:type="dcterms:W3CDTF">2013-12-23T23:15:00Z</dcterms:created>
  <dcterms:modified xsi:type="dcterms:W3CDTF">2026-05-25T15:12:00Z</dcterms:modified>
  <cp:category/>
</cp:coreProperties>
</file>